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84EF8" w14:textId="728CF6D2" w:rsidR="00E90E49" w:rsidRPr="00F6302A" w:rsidRDefault="00E90E49" w:rsidP="00E35559">
      <w:pPr>
        <w:pStyle w:val="3GPPHeader"/>
        <w:spacing w:after="60"/>
        <w:rPr>
          <w:sz w:val="32"/>
          <w:szCs w:val="32"/>
          <w:highlight w:val="yellow"/>
          <w:lang w:val="en-US"/>
        </w:rPr>
      </w:pPr>
      <w:r w:rsidRPr="00F6302A">
        <w:rPr>
          <w:lang w:val="en-US"/>
        </w:rPr>
        <w:t>3GPP TSG-RAN WG</w:t>
      </w:r>
      <w:r w:rsidR="0048399E">
        <w:rPr>
          <w:lang w:val="en-US"/>
        </w:rPr>
        <w:t>4</w:t>
      </w:r>
      <w:r w:rsidRPr="00F6302A">
        <w:rPr>
          <w:lang w:val="en-US"/>
        </w:rPr>
        <w:t xml:space="preserve"> #</w:t>
      </w:r>
      <w:r w:rsidR="0048399E">
        <w:rPr>
          <w:lang w:val="en-US"/>
        </w:rPr>
        <w:t>102-e</w:t>
      </w:r>
      <w:r w:rsidRPr="00F6302A">
        <w:rPr>
          <w:lang w:val="en-US"/>
        </w:rPr>
        <w:tab/>
      </w:r>
      <w:r w:rsidR="00DE761A">
        <w:rPr>
          <w:sz w:val="32"/>
          <w:szCs w:val="32"/>
          <w:lang w:val="en-US"/>
        </w:rPr>
        <w:t>R4</w:t>
      </w:r>
      <w:r w:rsidR="00091557" w:rsidRPr="00F6302A">
        <w:rPr>
          <w:sz w:val="32"/>
          <w:szCs w:val="32"/>
          <w:lang w:val="en-US"/>
        </w:rPr>
        <w:t>-</w:t>
      </w:r>
      <w:r w:rsidR="0048399E">
        <w:rPr>
          <w:sz w:val="32"/>
          <w:szCs w:val="32"/>
          <w:lang w:val="en-US"/>
        </w:rPr>
        <w:t>22</w:t>
      </w:r>
      <w:r w:rsidR="009A4F63">
        <w:rPr>
          <w:sz w:val="32"/>
          <w:szCs w:val="32"/>
          <w:lang w:val="en-US"/>
        </w:rPr>
        <w:t>05024</w:t>
      </w:r>
    </w:p>
    <w:p w14:paraId="746A34B1" w14:textId="77777777" w:rsidR="00E90E49" w:rsidRPr="00F6302A" w:rsidRDefault="0048399E" w:rsidP="00311702">
      <w:pPr>
        <w:pStyle w:val="3GPPHeader"/>
        <w:rPr>
          <w:lang w:val="en-US"/>
        </w:rPr>
      </w:pPr>
      <w:r w:rsidRPr="0048399E">
        <w:rPr>
          <w:lang w:val="en-US"/>
        </w:rPr>
        <w:t>Electronic meeting</w:t>
      </w:r>
      <w:r w:rsidR="0027144F" w:rsidRPr="0048399E">
        <w:rPr>
          <w:lang w:val="en-US"/>
        </w:rPr>
        <w:t xml:space="preserve">, </w:t>
      </w:r>
      <w:r w:rsidRPr="0048399E">
        <w:rPr>
          <w:lang w:val="en-US"/>
        </w:rPr>
        <w:t>12st February</w:t>
      </w:r>
      <w:r w:rsidR="0027144F" w:rsidRPr="0048399E">
        <w:rPr>
          <w:lang w:val="en-US"/>
        </w:rPr>
        <w:t xml:space="preserve"> – </w:t>
      </w:r>
      <w:r w:rsidRPr="0048399E">
        <w:rPr>
          <w:lang w:val="en-US"/>
        </w:rPr>
        <w:t>3rd</w:t>
      </w:r>
      <w:r w:rsidR="0027144F" w:rsidRPr="0048399E">
        <w:rPr>
          <w:lang w:val="en-US"/>
        </w:rPr>
        <w:t xml:space="preserve"> </w:t>
      </w:r>
      <w:r w:rsidR="00311702" w:rsidRPr="0048399E">
        <w:rPr>
          <w:lang w:val="en-US"/>
        </w:rPr>
        <w:t>M</w:t>
      </w:r>
      <w:r w:rsidRPr="0048399E">
        <w:rPr>
          <w:lang w:val="en-US"/>
        </w:rPr>
        <w:t>arch</w:t>
      </w:r>
      <w:r w:rsidR="0027144F" w:rsidRPr="0048399E">
        <w:rPr>
          <w:lang w:val="en-US"/>
        </w:rPr>
        <w:t xml:space="preserve"> 20</w:t>
      </w:r>
      <w:r w:rsidRPr="0048399E">
        <w:rPr>
          <w:lang w:val="en-US"/>
        </w:rPr>
        <w:t>22</w:t>
      </w:r>
    </w:p>
    <w:p w14:paraId="297457C6" w14:textId="77777777" w:rsidR="00E90E49" w:rsidRPr="00F6302A" w:rsidRDefault="00E90E49" w:rsidP="00357380">
      <w:pPr>
        <w:pStyle w:val="3GPPHeader"/>
        <w:rPr>
          <w:lang w:val="en-US"/>
        </w:rPr>
      </w:pPr>
    </w:p>
    <w:p w14:paraId="6F5808F0"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1F5BE05E" w14:textId="1E3F92FF"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183FD3">
        <w:rPr>
          <w:sz w:val="22"/>
          <w:lang w:val="en-US"/>
        </w:rPr>
        <w:t>TDD repeater switching</w:t>
      </w:r>
    </w:p>
    <w:p w14:paraId="22BB2F52" w14:textId="755C8F12" w:rsidR="00DE761A" w:rsidRPr="00DE761A" w:rsidRDefault="00DE761A" w:rsidP="00DE761A">
      <w:pPr>
        <w:pStyle w:val="3GPPHeader"/>
        <w:rPr>
          <w:sz w:val="22"/>
        </w:rPr>
      </w:pPr>
      <w:r w:rsidRPr="00DE761A">
        <w:rPr>
          <w:sz w:val="22"/>
        </w:rPr>
        <w:t>Agenda Item:</w:t>
      </w:r>
      <w:r w:rsidRPr="00DE761A">
        <w:rPr>
          <w:sz w:val="22"/>
        </w:rPr>
        <w:tab/>
      </w:r>
      <w:r w:rsidR="009A4F63">
        <w:rPr>
          <w:sz w:val="22"/>
        </w:rPr>
        <w:t>10.5.1.3</w:t>
      </w:r>
    </w:p>
    <w:p w14:paraId="021326F9" w14:textId="4C7ECA05"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183FD3">
        <w:rPr>
          <w:sz w:val="22"/>
          <w:lang w:val="en-US"/>
        </w:rPr>
        <w:t>Discussion</w:t>
      </w:r>
    </w:p>
    <w:p w14:paraId="33CACB31" w14:textId="77777777" w:rsidR="00E90E49" w:rsidRPr="00F6302A" w:rsidRDefault="00E90E49" w:rsidP="00E90E49">
      <w:pPr>
        <w:rPr>
          <w:lang w:val="en-US"/>
        </w:rPr>
      </w:pPr>
    </w:p>
    <w:p w14:paraId="05E1DB24" w14:textId="77777777" w:rsidR="00E90E49" w:rsidRPr="00F6302A" w:rsidRDefault="00E90E49" w:rsidP="00E90E49">
      <w:pPr>
        <w:pStyle w:val="Heading1"/>
        <w:rPr>
          <w:lang w:val="en-US"/>
        </w:rPr>
      </w:pPr>
      <w:r w:rsidRPr="00F6302A">
        <w:rPr>
          <w:lang w:val="en-US"/>
        </w:rPr>
        <w:t>Introduction</w:t>
      </w:r>
    </w:p>
    <w:p w14:paraId="44A0B15F" w14:textId="17D27442" w:rsidR="00477768" w:rsidRPr="00F6302A" w:rsidRDefault="00183FD3" w:rsidP="0027144F">
      <w:pPr>
        <w:pStyle w:val="BodyText"/>
        <w:rPr>
          <w:lang w:val="en-US"/>
        </w:rPr>
      </w:pPr>
      <w:r>
        <w:rPr>
          <w:lang w:val="en-US"/>
        </w:rPr>
        <w:t>During RAN4#101bis-e, many issues relating to the TDD switching requirement were resolved. In the WF [1], two issues remained to clarify; one is on the need for a declaration of the group delay for the “long delay” requirement and the second on whether there is a need to define an additional EVM requirement to ensure EVM is maintained during the whole ON period.</w:t>
      </w:r>
    </w:p>
    <w:p w14:paraId="63C15350" w14:textId="77777777" w:rsidR="004000E8" w:rsidRPr="00F6302A" w:rsidRDefault="004000E8" w:rsidP="004000E8">
      <w:pPr>
        <w:pStyle w:val="Heading1"/>
        <w:rPr>
          <w:lang w:val="en-US"/>
        </w:rPr>
      </w:pPr>
      <w:bookmarkStart w:id="0" w:name="_Ref178064866"/>
      <w:r w:rsidRPr="00F6302A">
        <w:rPr>
          <w:lang w:val="en-US"/>
        </w:rPr>
        <w:t>Discussion</w:t>
      </w:r>
      <w:bookmarkEnd w:id="0"/>
    </w:p>
    <w:p w14:paraId="6BCF2C1F" w14:textId="42905606" w:rsidR="00183FD3" w:rsidRDefault="00183FD3" w:rsidP="00132FD0">
      <w:pPr>
        <w:rPr>
          <w:u w:val="single"/>
          <w:lang w:val="en-US"/>
        </w:rPr>
      </w:pPr>
      <w:r>
        <w:rPr>
          <w:u w:val="single"/>
          <w:lang w:val="en-US"/>
        </w:rPr>
        <w:t>Declaration of group delay</w:t>
      </w:r>
    </w:p>
    <w:p w14:paraId="36410390" w14:textId="1B392986" w:rsidR="00183FD3" w:rsidRDefault="00183FD3" w:rsidP="00132FD0">
      <w:pPr>
        <w:rPr>
          <w:lang w:val="en-US"/>
        </w:rPr>
      </w:pPr>
      <w:r>
        <w:rPr>
          <w:lang w:val="en-US"/>
        </w:rPr>
        <w:t>For the regular group delay requirement, it was agreed that the requirement will be measured at the repeater output port, but that the timing reference will be the slot timing at the input port.</w:t>
      </w:r>
      <w:r w:rsidR="008F32F1">
        <w:rPr>
          <w:lang w:val="en-US"/>
        </w:rPr>
        <w:t xml:space="preserve"> For the “long delay” requirement, it was provisionally agreed that the timing and measurement reference points will be the output port.</w:t>
      </w:r>
    </w:p>
    <w:p w14:paraId="7AFAA775" w14:textId="2F87DECA" w:rsidR="008F32F1" w:rsidRDefault="008F32F1" w:rsidP="00132FD0">
      <w:pPr>
        <w:rPr>
          <w:lang w:val="en-US"/>
        </w:rPr>
      </w:pPr>
      <w:r>
        <w:rPr>
          <w:lang w:val="en-US"/>
        </w:rPr>
        <w:t>If the repeater has a longer group delay</w:t>
      </w:r>
      <w:r w:rsidR="0038180A">
        <w:rPr>
          <w:lang w:val="en-US"/>
        </w:rPr>
        <w:t xml:space="preserve"> then from the point of view of the timing at the output terminal, the gain needs to switch off as soon as the transmit signal has ended, and the transition time will be the same as for a repeater with negligible delay at the output port. Similarly</w:t>
      </w:r>
      <w:r w:rsidR="00B31C61">
        <w:rPr>
          <w:lang w:val="en-US"/>
        </w:rPr>
        <w:t>,</w:t>
      </w:r>
      <w:r w:rsidR="0038180A">
        <w:rPr>
          <w:lang w:val="en-US"/>
        </w:rPr>
        <w:t xml:space="preserve"> the repeater </w:t>
      </w:r>
      <w:r w:rsidR="00AF3755">
        <w:rPr>
          <w:lang w:val="en-US"/>
        </w:rPr>
        <w:t>switch on to</w:t>
      </w:r>
      <w:r w:rsidR="0038180A">
        <w:rPr>
          <w:lang w:val="en-US"/>
        </w:rPr>
        <w:t xml:space="preserve"> full gain at the moment the TX signal is to be transmitted at the output port.</w:t>
      </w:r>
    </w:p>
    <w:p w14:paraId="24FC0A27" w14:textId="4F711890" w:rsidR="00C17F26" w:rsidRDefault="0038180A" w:rsidP="00132FD0">
      <w:pPr>
        <w:rPr>
          <w:lang w:val="en-US"/>
        </w:rPr>
      </w:pPr>
      <w:r>
        <w:rPr>
          <w:lang w:val="en-US"/>
        </w:rPr>
        <w:t>At the input port, the timing of the output port transition with respect to the timing of the input signal looks different. The input signal will end at the input port earlier than the transition at the output port by a time period equal to the group delay.</w:t>
      </w:r>
      <w:r w:rsidR="00C17F26">
        <w:rPr>
          <w:lang w:val="en-US"/>
        </w:rPr>
        <w:t xml:space="preserve"> For the core requirement, defining the timing requirement at the output port is fine. However, for the conformance test, the input signal timing needs to be earlier than the transition timing by the group delay. If during the test, the input signal has the same timing as the transition timing at the output port then the signal will end at the output port later than the transition (i.e. the last part of the input signal would not be amplified). </w:t>
      </w:r>
    </w:p>
    <w:p w14:paraId="4EE57D78" w14:textId="550B3704" w:rsidR="00C17F26" w:rsidRDefault="00C17F26" w:rsidP="00132FD0">
      <w:pPr>
        <w:rPr>
          <w:lang w:val="en-US"/>
        </w:rPr>
      </w:pPr>
    </w:p>
    <w:p w14:paraId="2A4A66CD" w14:textId="7A8A96CD" w:rsidR="00C17F26" w:rsidRDefault="00D43F33" w:rsidP="006C6F39">
      <w:pPr>
        <w:jc w:val="center"/>
        <w:rPr>
          <w:lang w:val="en-US"/>
        </w:rPr>
      </w:pPr>
      <w:r>
        <w:rPr>
          <w:lang w:val="en-US"/>
        </w:rPr>
        <w:lastRenderedPageBreak/>
        <w:pict w14:anchorId="3A0EB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60.5pt;mso-left-percent:-10001;mso-top-percent:-10001;mso-position-horizontal:absolute;mso-position-horizontal-relative:char;mso-position-vertical:absolute;mso-position-vertical-relative:line;mso-left-percent:-10001;mso-top-percent:-10001">
            <v:imagedata r:id="rId8" o:title=""/>
          </v:shape>
        </w:pict>
      </w:r>
    </w:p>
    <w:p w14:paraId="745C0E42" w14:textId="0A9BE487" w:rsidR="00C17F26" w:rsidRDefault="00C17F26" w:rsidP="00132FD0">
      <w:pPr>
        <w:rPr>
          <w:lang w:val="en-US"/>
        </w:rPr>
      </w:pPr>
    </w:p>
    <w:p w14:paraId="199ACDE9" w14:textId="1477A68D" w:rsidR="00C17F26" w:rsidRDefault="00C17F26" w:rsidP="00132FD0">
      <w:pPr>
        <w:rPr>
          <w:b/>
          <w:bCs/>
          <w:lang w:val="en-US"/>
        </w:rPr>
      </w:pPr>
      <w:r>
        <w:rPr>
          <w:b/>
          <w:bCs/>
          <w:lang w:val="en-US"/>
        </w:rPr>
        <w:t xml:space="preserve">Observation 1: For the ON-OFF transition, the timing of the input signal should be earlier than the transition time by the group delay. </w:t>
      </w:r>
    </w:p>
    <w:p w14:paraId="4D3D326F" w14:textId="3004537A" w:rsidR="00C17F26" w:rsidRDefault="00C17F26" w:rsidP="00132FD0">
      <w:pPr>
        <w:rPr>
          <w:b/>
          <w:bCs/>
          <w:lang w:val="en-US"/>
        </w:rPr>
      </w:pPr>
    </w:p>
    <w:p w14:paraId="31032AD1" w14:textId="224694D3" w:rsidR="00C17F26" w:rsidRDefault="00C17F26" w:rsidP="00132FD0">
      <w:pPr>
        <w:rPr>
          <w:lang w:val="en-US"/>
        </w:rPr>
      </w:pPr>
      <w:r w:rsidRPr="00C17F26">
        <w:rPr>
          <w:lang w:val="en-US"/>
        </w:rPr>
        <w:t>For the</w:t>
      </w:r>
      <w:r>
        <w:rPr>
          <w:lang w:val="en-US"/>
        </w:rPr>
        <w:t xml:space="preserve"> OFF-ON transition timing, </w:t>
      </w:r>
      <w:r w:rsidR="00D05F77">
        <w:rPr>
          <w:lang w:val="en-US"/>
        </w:rPr>
        <w:t xml:space="preserve">the input signal will begin earlier than the output needs to have full gain. </w:t>
      </w:r>
    </w:p>
    <w:p w14:paraId="6EBD0AAF" w14:textId="654FD243" w:rsidR="00325ED8" w:rsidRDefault="00325ED8" w:rsidP="00132FD0">
      <w:pPr>
        <w:rPr>
          <w:lang w:val="en-US"/>
        </w:rPr>
      </w:pPr>
    </w:p>
    <w:p w14:paraId="42423A78" w14:textId="680542CB" w:rsidR="00325ED8" w:rsidRDefault="00D43F33" w:rsidP="003E6C68">
      <w:pPr>
        <w:jc w:val="center"/>
        <w:rPr>
          <w:lang w:val="en-US"/>
        </w:rPr>
      </w:pPr>
      <w:r>
        <w:rPr>
          <w:lang w:val="en-US"/>
        </w:rPr>
        <w:pict w14:anchorId="1D356BF6">
          <v:shape id="_x0000_i1026" type="#_x0000_t75" style="width:5in;height:261pt;mso-left-percent:-10001;mso-top-percent:-10001;mso-position-horizontal:absolute;mso-position-horizontal-relative:char;mso-position-vertical:absolute;mso-position-vertical-relative:line;mso-left-percent:-10001;mso-top-percent:-10001">
            <v:imagedata r:id="rId9" o:title=""/>
          </v:shape>
        </w:pict>
      </w:r>
    </w:p>
    <w:p w14:paraId="5FB55A21" w14:textId="77777777" w:rsidR="00325ED8" w:rsidRDefault="00325ED8" w:rsidP="00132FD0">
      <w:pPr>
        <w:rPr>
          <w:lang w:val="en-US"/>
        </w:rPr>
      </w:pPr>
    </w:p>
    <w:p w14:paraId="6D39DE0D" w14:textId="3C2960E7" w:rsidR="00D05F77" w:rsidRDefault="00D05F77" w:rsidP="00132FD0">
      <w:pPr>
        <w:rPr>
          <w:b/>
          <w:bCs/>
          <w:lang w:val="en-US"/>
        </w:rPr>
      </w:pPr>
      <w:r>
        <w:rPr>
          <w:b/>
          <w:bCs/>
          <w:lang w:val="en-US"/>
        </w:rPr>
        <w:t>Observation 2: For the OFF-ON transition, the timing of the input signal should be earlier than the transition time by the group delay.</w:t>
      </w:r>
    </w:p>
    <w:p w14:paraId="7C75801C" w14:textId="277BCC8B" w:rsidR="00C17F26" w:rsidRDefault="00C17F26" w:rsidP="00132FD0">
      <w:pPr>
        <w:rPr>
          <w:lang w:val="en-US"/>
        </w:rPr>
      </w:pPr>
    </w:p>
    <w:p w14:paraId="5362C923" w14:textId="49F79D59" w:rsidR="008521D7" w:rsidRDefault="008521D7" w:rsidP="00132FD0">
      <w:pPr>
        <w:rPr>
          <w:lang w:val="en-US"/>
        </w:rPr>
      </w:pPr>
      <w:r>
        <w:rPr>
          <w:lang w:val="en-US"/>
        </w:rPr>
        <w:t>If the repeater acts in both the uplink and downlink directions</w:t>
      </w:r>
      <w:r w:rsidR="00C33974">
        <w:rPr>
          <w:lang w:val="en-US"/>
        </w:rPr>
        <w:t>,</w:t>
      </w:r>
      <w:r>
        <w:rPr>
          <w:lang w:val="en-US"/>
        </w:rPr>
        <w:t xml:space="preserve"> then oscillations around transition times need to be avoided by means of configuration of a suitable guard period and/or ensuring sufficient isolation between the paths.</w:t>
      </w:r>
    </w:p>
    <w:p w14:paraId="6B4F22E5" w14:textId="3DA4A98A" w:rsidR="008521D7" w:rsidRDefault="008521D7" w:rsidP="00132FD0">
      <w:pPr>
        <w:rPr>
          <w:lang w:val="en-US"/>
        </w:rPr>
      </w:pPr>
    </w:p>
    <w:p w14:paraId="7108E660" w14:textId="23015736" w:rsidR="008521D7" w:rsidRDefault="008521D7" w:rsidP="00132FD0">
      <w:pPr>
        <w:rPr>
          <w:lang w:val="en-US"/>
        </w:rPr>
      </w:pPr>
      <w:r>
        <w:rPr>
          <w:lang w:val="en-US"/>
        </w:rPr>
        <w:lastRenderedPageBreak/>
        <w:t>For the core requirement, if the requirement is stated as being applicable at the output port with the slot timing of the output port, then a declaration or knowledge of the group delay is not needed, since the core requirement should be independent of the input signal timing.</w:t>
      </w:r>
    </w:p>
    <w:p w14:paraId="057B69B2" w14:textId="2D7EC264" w:rsidR="008521D7" w:rsidRDefault="008521D7" w:rsidP="00132FD0">
      <w:pPr>
        <w:rPr>
          <w:b/>
          <w:bCs/>
          <w:lang w:val="en-US"/>
        </w:rPr>
      </w:pPr>
      <w:r>
        <w:rPr>
          <w:b/>
          <w:bCs/>
          <w:lang w:val="en-US"/>
        </w:rPr>
        <w:t>Observation 3: No knowledge of the group delay is needed for the core requirement.</w:t>
      </w:r>
    </w:p>
    <w:p w14:paraId="72F44407" w14:textId="1FE2A83F" w:rsidR="008521D7" w:rsidRDefault="008521D7" w:rsidP="00132FD0">
      <w:pPr>
        <w:rPr>
          <w:b/>
          <w:bCs/>
          <w:lang w:val="en-US"/>
        </w:rPr>
      </w:pPr>
    </w:p>
    <w:p w14:paraId="555D3B59" w14:textId="06B4F326" w:rsidR="008521D7" w:rsidRDefault="008521D7" w:rsidP="00132FD0">
      <w:pPr>
        <w:rPr>
          <w:lang w:val="en-US"/>
        </w:rPr>
      </w:pPr>
      <w:r>
        <w:rPr>
          <w:lang w:val="en-US"/>
        </w:rPr>
        <w:t>For the conformance test, if the requirement is defined in the same manner as the BS switching requirement</w:t>
      </w:r>
      <w:r w:rsidR="00C83AE1">
        <w:rPr>
          <w:lang w:val="en-US"/>
        </w:rPr>
        <w:t>,</w:t>
      </w:r>
      <w:r>
        <w:rPr>
          <w:lang w:val="en-US"/>
        </w:rPr>
        <w:t xml:space="preserve"> then it is defined in terms of the output power being below the </w:t>
      </w:r>
      <w:r w:rsidR="00C83AE1">
        <w:rPr>
          <w:lang w:val="en-US"/>
        </w:rPr>
        <w:t>OFF-power</w:t>
      </w:r>
      <w:r w:rsidR="0020684B">
        <w:rPr>
          <w:lang w:val="en-US"/>
        </w:rPr>
        <w:t xml:space="preserve"> threshold immediately before the OFF-ON switching period and immediately after the ON-OFF period. If the conformance test is applied in the same manner, then the test is somewhat independent of the input signal and hence it is not essential to know the input signal timing. However, for the ON-OFF transition, there is some chance that the delayed input signal will still be present at the end of the transition period if the input signal is simply applied with the same timing as the output signal. This may not be a problem and may even be seen as an enhancement of the test.</w:t>
      </w:r>
    </w:p>
    <w:p w14:paraId="3D232A93" w14:textId="092512B0" w:rsidR="0020684B" w:rsidRDefault="0020684B" w:rsidP="00132FD0">
      <w:pPr>
        <w:rPr>
          <w:lang w:val="en-US"/>
        </w:rPr>
      </w:pPr>
    </w:p>
    <w:p w14:paraId="6E4A8FC6" w14:textId="6CFDE5EF" w:rsidR="0020684B" w:rsidRDefault="00F40EAE" w:rsidP="00132FD0">
      <w:pPr>
        <w:rPr>
          <w:b/>
          <w:bCs/>
          <w:lang w:val="en-US"/>
        </w:rPr>
      </w:pPr>
      <w:r>
        <w:rPr>
          <w:b/>
          <w:bCs/>
          <w:lang w:val="en-US"/>
        </w:rPr>
        <w:t>Observation 4: Knowledge of the group delay is not essential for the TDD switching conformance test assuming that it is defined in the same manner as for a BS.</w:t>
      </w:r>
    </w:p>
    <w:p w14:paraId="636AEA0C" w14:textId="360917F7" w:rsidR="00F40EAE" w:rsidRDefault="00F40EAE" w:rsidP="00132FD0">
      <w:pPr>
        <w:rPr>
          <w:b/>
          <w:bCs/>
          <w:lang w:val="en-US"/>
        </w:rPr>
      </w:pPr>
    </w:p>
    <w:p w14:paraId="15E92697" w14:textId="1C64E0E7" w:rsidR="00F40EAE" w:rsidRDefault="00F40EAE" w:rsidP="00132FD0">
      <w:pPr>
        <w:rPr>
          <w:lang w:val="en-US"/>
        </w:rPr>
      </w:pPr>
      <w:r>
        <w:rPr>
          <w:lang w:val="en-US"/>
        </w:rPr>
        <w:t>The switching EVM test is discussed below. Assuming that the EVM should be maintained in all slots then it is necessary to advance the input signal by the group delay for the EVM test. If the input signal is not advanced then at the output, the transition will occur before the end of the signal</w:t>
      </w:r>
      <w:r w:rsidR="00A24FCB">
        <w:rPr>
          <w:lang w:val="en-US"/>
        </w:rPr>
        <w:t xml:space="preserve"> at the output port</w:t>
      </w:r>
      <w:r>
        <w:rPr>
          <w:lang w:val="en-US"/>
        </w:rPr>
        <w:t>.</w:t>
      </w:r>
    </w:p>
    <w:p w14:paraId="6CE11264" w14:textId="118B6710" w:rsidR="00F40EAE" w:rsidRDefault="00F40EAE" w:rsidP="00132FD0">
      <w:pPr>
        <w:rPr>
          <w:lang w:val="en-US"/>
        </w:rPr>
      </w:pPr>
    </w:p>
    <w:p w14:paraId="2BFD9779" w14:textId="5399547A" w:rsidR="00F40EAE" w:rsidRDefault="00F40EAE" w:rsidP="00132FD0">
      <w:pPr>
        <w:rPr>
          <w:b/>
          <w:bCs/>
          <w:lang w:val="en-US"/>
        </w:rPr>
      </w:pPr>
      <w:r>
        <w:rPr>
          <w:b/>
          <w:bCs/>
          <w:lang w:val="en-US"/>
        </w:rPr>
        <w:t>Observation 5: For the long delay repeater, it is necessary to advance the input signal in time by the group delay at least for the EVM test.</w:t>
      </w:r>
    </w:p>
    <w:p w14:paraId="399EE09A" w14:textId="1F1B3416" w:rsidR="00F40EAE" w:rsidRDefault="00F40EAE" w:rsidP="00132FD0">
      <w:pPr>
        <w:rPr>
          <w:b/>
          <w:bCs/>
          <w:lang w:val="en-US"/>
        </w:rPr>
      </w:pPr>
    </w:p>
    <w:p w14:paraId="71A9F60C" w14:textId="62037F82" w:rsidR="00F40EAE" w:rsidRDefault="00F40EAE" w:rsidP="00132FD0">
      <w:pPr>
        <w:rPr>
          <w:lang w:val="en-US"/>
        </w:rPr>
      </w:pPr>
      <w:r>
        <w:rPr>
          <w:lang w:val="en-US"/>
        </w:rPr>
        <w:t>To enable advancing of the input signal, knowledge of the group delay is needed. It should be noted that in the test environment, the group delay may differ from that in a deployment.</w:t>
      </w:r>
    </w:p>
    <w:p w14:paraId="3B3F9A15" w14:textId="1206FB23" w:rsidR="00F40EAE" w:rsidRDefault="00F40EAE" w:rsidP="00132FD0">
      <w:pPr>
        <w:rPr>
          <w:lang w:val="en-US"/>
        </w:rPr>
      </w:pPr>
    </w:p>
    <w:p w14:paraId="30DD2995" w14:textId="5AA7F8F6" w:rsidR="00F40EAE" w:rsidRPr="00F40EAE" w:rsidRDefault="00F40EAE" w:rsidP="00132FD0">
      <w:pPr>
        <w:rPr>
          <w:b/>
          <w:bCs/>
          <w:lang w:val="en-US"/>
        </w:rPr>
      </w:pPr>
      <w:r>
        <w:rPr>
          <w:b/>
          <w:bCs/>
          <w:lang w:val="en-US"/>
        </w:rPr>
        <w:t>Proposal 1: The group delay needs to be known for conformance testing (at least EVM) and should be considered during the conformance phase.</w:t>
      </w:r>
    </w:p>
    <w:p w14:paraId="5186D0E6" w14:textId="7906D8CB" w:rsidR="003742AC" w:rsidRDefault="003742AC" w:rsidP="006E062C">
      <w:pPr>
        <w:rPr>
          <w:lang w:val="en-US"/>
        </w:rPr>
      </w:pPr>
    </w:p>
    <w:p w14:paraId="16B7E560" w14:textId="2133D66D" w:rsidR="00F40EAE" w:rsidRDefault="00F40EAE" w:rsidP="006E062C">
      <w:pPr>
        <w:rPr>
          <w:u w:val="single"/>
          <w:lang w:val="en-US"/>
        </w:rPr>
      </w:pPr>
      <w:r>
        <w:rPr>
          <w:u w:val="single"/>
          <w:lang w:val="en-US"/>
        </w:rPr>
        <w:t>Additional EVM requirement relating to switching</w:t>
      </w:r>
    </w:p>
    <w:p w14:paraId="5CB5CB0B" w14:textId="5E68E76C" w:rsidR="00F40EAE" w:rsidRDefault="00F40EAE" w:rsidP="006E062C">
      <w:pPr>
        <w:rPr>
          <w:lang w:val="en-US"/>
        </w:rPr>
      </w:pPr>
      <w:r>
        <w:rPr>
          <w:lang w:val="en-US"/>
        </w:rPr>
        <w:t xml:space="preserve">For the BS testing, the test model </w:t>
      </w:r>
      <w:r w:rsidR="00185123">
        <w:rPr>
          <w:lang w:val="en-US"/>
        </w:rPr>
        <w:t xml:space="preserve">defines DL transmission in all DL slots and symbols. If the same test model is used for the input to the </w:t>
      </w:r>
      <w:r w:rsidR="00A77082">
        <w:rPr>
          <w:lang w:val="en-US"/>
        </w:rPr>
        <w:t>repeater,</w:t>
      </w:r>
      <w:r w:rsidR="00185123">
        <w:rPr>
          <w:lang w:val="en-US"/>
        </w:rPr>
        <w:t xml:space="preserve"> then EVM is tested in all slots for the DL. For the UL, a test model should be used that also applies the input signal in all slots.</w:t>
      </w:r>
    </w:p>
    <w:p w14:paraId="2C5781E5" w14:textId="57329214" w:rsidR="00185123" w:rsidRDefault="00185123" w:rsidP="006E062C">
      <w:pPr>
        <w:rPr>
          <w:lang w:val="en-US"/>
        </w:rPr>
      </w:pPr>
      <w:r>
        <w:rPr>
          <w:lang w:val="en-US"/>
        </w:rPr>
        <w:t xml:space="preserve">The EVM requirement is </w:t>
      </w:r>
      <w:r w:rsidR="00A77082">
        <w:rPr>
          <w:lang w:val="en-US"/>
        </w:rPr>
        <w:t>averaged within a 10msec period. The averaging process may mean that degradations of the final symbol before the switching period are reduced in severity by the averaging process. It should be noted that the same effect could occur for a basestation (i.e.</w:t>
      </w:r>
      <w:r w:rsidR="002E62AD">
        <w:rPr>
          <w:lang w:val="en-US"/>
        </w:rPr>
        <w:t>,</w:t>
      </w:r>
      <w:r w:rsidR="00A77082">
        <w:rPr>
          <w:lang w:val="en-US"/>
        </w:rPr>
        <w:t xml:space="preserve"> that degradations just before the PA is ramped down could be reduced in severity due to the averaging), and that an average over 10msec has been judged acceptable for the BS requirement.</w:t>
      </w:r>
    </w:p>
    <w:p w14:paraId="0A87CC6D" w14:textId="272E4026" w:rsidR="00A77082" w:rsidRPr="00A77082" w:rsidRDefault="00A77082" w:rsidP="006E062C">
      <w:pPr>
        <w:rPr>
          <w:b/>
          <w:bCs/>
          <w:lang w:val="en-US"/>
        </w:rPr>
      </w:pPr>
      <w:r>
        <w:rPr>
          <w:b/>
          <w:bCs/>
          <w:lang w:val="en-US"/>
        </w:rPr>
        <w:lastRenderedPageBreak/>
        <w:t>Proposal 2: The EVM requirement should include the symbol just before the transition (as is the case for the BS requirement).</w:t>
      </w:r>
    </w:p>
    <w:p w14:paraId="7E6978DB" w14:textId="77777777" w:rsidR="00A77082" w:rsidRDefault="00A77082" w:rsidP="006E062C">
      <w:pPr>
        <w:rPr>
          <w:lang w:val="en-US"/>
        </w:rPr>
      </w:pPr>
    </w:p>
    <w:p w14:paraId="4D3F16C1" w14:textId="07903DA7" w:rsidR="00A77082" w:rsidRDefault="00A77082" w:rsidP="006E062C">
      <w:pPr>
        <w:rPr>
          <w:lang w:val="en-US"/>
        </w:rPr>
      </w:pPr>
      <w:r>
        <w:rPr>
          <w:lang w:val="en-US"/>
        </w:rPr>
        <w:t>If there is a desire to specify an additional EVM requirement taking into account only symbols just before the switching period for a repeater requirement, then it is worth to bear in mind that the number of samples available for measurement and averaging would be vastly reduced.  In the downlink, for example only 1 in each</w:t>
      </w:r>
      <w:r w:rsidR="00C91727">
        <w:rPr>
          <w:lang w:val="en-US"/>
        </w:rPr>
        <w:t xml:space="preserve"> around</w:t>
      </w:r>
      <w:r>
        <w:rPr>
          <w:lang w:val="en-US"/>
        </w:rPr>
        <w:t xml:space="preserve"> 110 symbols is prior to a switching period, implying that to achieve the same measurement uncertainty a measurement taking 100 times longer than the conventional EVM measurement may be needed.</w:t>
      </w:r>
    </w:p>
    <w:p w14:paraId="59B28F02" w14:textId="65441C42" w:rsidR="00A77082" w:rsidRDefault="00A77082" w:rsidP="006E062C">
      <w:pPr>
        <w:rPr>
          <w:b/>
          <w:bCs/>
          <w:lang w:val="en-US"/>
        </w:rPr>
      </w:pPr>
      <w:r>
        <w:rPr>
          <w:b/>
          <w:bCs/>
          <w:lang w:val="en-US"/>
        </w:rPr>
        <w:t>Observation 6: An additional requirement could in theory be designed considering only symbols before the transition period, but then to obtain the same measurement accuracy a much longer measurement period may be needed.</w:t>
      </w:r>
    </w:p>
    <w:p w14:paraId="00FCF6C8" w14:textId="0394123A" w:rsidR="00A77082" w:rsidRDefault="00A77082" w:rsidP="006E062C">
      <w:pPr>
        <w:rPr>
          <w:b/>
          <w:bCs/>
          <w:lang w:val="en-US"/>
        </w:rPr>
      </w:pPr>
    </w:p>
    <w:p w14:paraId="628BFE0E" w14:textId="016EE614" w:rsidR="00A77082" w:rsidRDefault="00A77082" w:rsidP="006E062C">
      <w:pPr>
        <w:rPr>
          <w:lang w:val="en-US"/>
        </w:rPr>
      </w:pPr>
      <w:r>
        <w:rPr>
          <w:lang w:val="en-US"/>
        </w:rPr>
        <w:t>An alternative to using a long measurement period could be allowing for a reduce MU for EVM defined in the final symbol before the transition. However, with a reduced MU it is not clearly whether the requirement and test would provide any further guarantee of the performance just before the transition period than the conventional, averaged EVM.</w:t>
      </w:r>
    </w:p>
    <w:p w14:paraId="167D3B46" w14:textId="688A4691" w:rsidR="00A77082" w:rsidRDefault="00A77082" w:rsidP="006E062C">
      <w:pPr>
        <w:rPr>
          <w:b/>
          <w:bCs/>
          <w:lang w:val="en-US"/>
        </w:rPr>
      </w:pPr>
      <w:r>
        <w:rPr>
          <w:b/>
          <w:bCs/>
          <w:lang w:val="en-US"/>
        </w:rPr>
        <w:t>Observation 7: Reduced MU could be used for EVM in the symbol just before the transition, but that would probably negate the purpose of the additional requirement.</w:t>
      </w:r>
    </w:p>
    <w:p w14:paraId="1BC21A45" w14:textId="00768AA2" w:rsidR="00A77082" w:rsidRDefault="00A77082" w:rsidP="006E062C">
      <w:pPr>
        <w:rPr>
          <w:b/>
          <w:bCs/>
          <w:lang w:val="en-US"/>
        </w:rPr>
      </w:pPr>
    </w:p>
    <w:p w14:paraId="5EB119DA" w14:textId="4A86C052" w:rsidR="00A77082" w:rsidRDefault="00A77082" w:rsidP="006E062C">
      <w:pPr>
        <w:rPr>
          <w:lang w:val="en-US"/>
        </w:rPr>
      </w:pPr>
      <w:r>
        <w:rPr>
          <w:lang w:val="en-US"/>
        </w:rPr>
        <w:t>Based on these observations and the fact that the averaged EVM is used for the BS performance, we proposed not to define any additional EVM requirement for the symbols just before the transition.</w:t>
      </w:r>
    </w:p>
    <w:p w14:paraId="2E8CEA00" w14:textId="25A0FBEA" w:rsidR="00A77082" w:rsidRPr="00A77082" w:rsidRDefault="00A77082" w:rsidP="006E062C">
      <w:pPr>
        <w:rPr>
          <w:b/>
          <w:bCs/>
          <w:lang w:val="en-US"/>
        </w:rPr>
      </w:pPr>
      <w:r>
        <w:rPr>
          <w:b/>
          <w:bCs/>
          <w:lang w:val="en-US"/>
        </w:rPr>
        <w:t>Proposal 3: Do not define any additional EVM requirement for the symbols just before the transition.</w:t>
      </w:r>
    </w:p>
    <w:p w14:paraId="33F75A76" w14:textId="77777777" w:rsidR="00A77082" w:rsidRPr="00F40EAE" w:rsidRDefault="00A77082" w:rsidP="006E062C">
      <w:pPr>
        <w:rPr>
          <w:lang w:val="en-US"/>
        </w:rPr>
      </w:pPr>
    </w:p>
    <w:p w14:paraId="3C08F45A" w14:textId="77777777" w:rsidR="00C01F33" w:rsidRPr="00F6302A" w:rsidRDefault="00C01F33" w:rsidP="00C01F33">
      <w:pPr>
        <w:pStyle w:val="Heading1"/>
        <w:rPr>
          <w:lang w:val="en-US"/>
        </w:rPr>
      </w:pPr>
      <w:r w:rsidRPr="00F6302A">
        <w:rPr>
          <w:lang w:val="en-US"/>
        </w:rPr>
        <w:t>Conclusion</w:t>
      </w:r>
    </w:p>
    <w:p w14:paraId="67BABD10" w14:textId="77777777" w:rsidR="00A77082" w:rsidRDefault="00A77082" w:rsidP="00A77082">
      <w:pPr>
        <w:rPr>
          <w:b/>
          <w:bCs/>
          <w:lang w:val="en-US"/>
        </w:rPr>
      </w:pPr>
      <w:r>
        <w:rPr>
          <w:b/>
          <w:bCs/>
          <w:lang w:val="en-US"/>
        </w:rPr>
        <w:t xml:space="preserve">Observation 1: For the ON-OFF transition, the timing of the input signal should be earlier than the transition time by the group delay. </w:t>
      </w:r>
    </w:p>
    <w:p w14:paraId="08AC3841" w14:textId="77777777" w:rsidR="00A77082" w:rsidRDefault="00A77082" w:rsidP="00A77082">
      <w:pPr>
        <w:rPr>
          <w:b/>
          <w:bCs/>
          <w:lang w:val="en-US"/>
        </w:rPr>
      </w:pPr>
      <w:r>
        <w:rPr>
          <w:b/>
          <w:bCs/>
          <w:lang w:val="en-US"/>
        </w:rPr>
        <w:t>Observation 2: For the OFF-ON transition, the timing of the input signal should be earlier than the transition time by the group delay.</w:t>
      </w:r>
    </w:p>
    <w:p w14:paraId="75A758B5" w14:textId="77777777" w:rsidR="00A77082" w:rsidRDefault="00A77082" w:rsidP="00A77082">
      <w:pPr>
        <w:rPr>
          <w:b/>
          <w:bCs/>
          <w:lang w:val="en-US"/>
        </w:rPr>
      </w:pPr>
      <w:r>
        <w:rPr>
          <w:b/>
          <w:bCs/>
          <w:lang w:val="en-US"/>
        </w:rPr>
        <w:t>Observation 3: No knowledge of the group delay is needed for the core requirement.</w:t>
      </w:r>
    </w:p>
    <w:p w14:paraId="637D37D9" w14:textId="77777777" w:rsidR="00A77082" w:rsidRDefault="00A77082" w:rsidP="00A77082">
      <w:pPr>
        <w:rPr>
          <w:b/>
          <w:bCs/>
          <w:lang w:val="en-US"/>
        </w:rPr>
      </w:pPr>
      <w:r>
        <w:rPr>
          <w:b/>
          <w:bCs/>
          <w:lang w:val="en-US"/>
        </w:rPr>
        <w:t>Observation 4: Knowledge of the group delay is not essential for the TDD switching conformance test assuming that it is defined in the same manner as for a BS.</w:t>
      </w:r>
    </w:p>
    <w:p w14:paraId="4FCE7528" w14:textId="77777777" w:rsidR="00A77082" w:rsidRDefault="00A77082" w:rsidP="00A77082">
      <w:pPr>
        <w:rPr>
          <w:b/>
          <w:bCs/>
          <w:lang w:val="en-US"/>
        </w:rPr>
      </w:pPr>
      <w:r>
        <w:rPr>
          <w:b/>
          <w:bCs/>
          <w:lang w:val="en-US"/>
        </w:rPr>
        <w:t>Observation 5: For the long delay repeater, it is necessary to advance the input signal in time by the group delay at least for the EVM test.</w:t>
      </w:r>
    </w:p>
    <w:p w14:paraId="1F2AAFEB" w14:textId="77777777" w:rsidR="00A77082" w:rsidRPr="00F40EAE" w:rsidRDefault="00A77082" w:rsidP="00A77082">
      <w:pPr>
        <w:rPr>
          <w:b/>
          <w:bCs/>
          <w:lang w:val="en-US"/>
        </w:rPr>
      </w:pPr>
      <w:r>
        <w:rPr>
          <w:b/>
          <w:bCs/>
          <w:lang w:val="en-US"/>
        </w:rPr>
        <w:t>Proposal 1: The group delay needs to be known for conformance testing (at least EVM) and should be considered during the conformance phase.</w:t>
      </w:r>
    </w:p>
    <w:p w14:paraId="24EDE0AB" w14:textId="77777777" w:rsidR="00A77082" w:rsidRPr="00A77082" w:rsidRDefault="00A77082" w:rsidP="00A77082">
      <w:pPr>
        <w:rPr>
          <w:b/>
          <w:bCs/>
          <w:lang w:val="en-US"/>
        </w:rPr>
      </w:pPr>
      <w:r>
        <w:rPr>
          <w:b/>
          <w:bCs/>
          <w:lang w:val="en-US"/>
        </w:rPr>
        <w:lastRenderedPageBreak/>
        <w:t>Proposal 2: The EVM requirement should include the symbol just before the transition (as is the case for the BS requirement).</w:t>
      </w:r>
    </w:p>
    <w:p w14:paraId="6B046703" w14:textId="77777777" w:rsidR="00A77082" w:rsidRDefault="00A77082" w:rsidP="00A77082">
      <w:pPr>
        <w:rPr>
          <w:b/>
          <w:bCs/>
          <w:lang w:val="en-US"/>
        </w:rPr>
      </w:pPr>
      <w:r>
        <w:rPr>
          <w:b/>
          <w:bCs/>
          <w:lang w:val="en-US"/>
        </w:rPr>
        <w:t>Observation 6: An additional requirement could in theory be designed considering only symbols before the transition period, but then to obtain the same measurement accuracy a much longer measurement period may be needed.</w:t>
      </w:r>
    </w:p>
    <w:p w14:paraId="0A7078E5" w14:textId="77777777" w:rsidR="00A77082" w:rsidRDefault="00A77082" w:rsidP="00A77082">
      <w:pPr>
        <w:rPr>
          <w:b/>
          <w:bCs/>
          <w:lang w:val="en-US"/>
        </w:rPr>
      </w:pPr>
      <w:r>
        <w:rPr>
          <w:b/>
          <w:bCs/>
          <w:lang w:val="en-US"/>
        </w:rPr>
        <w:t>Observation 7: Reduced MU could be used for EVM in the symbol just before the transition, but that would probably negate the purpose of the additional requirement.</w:t>
      </w:r>
    </w:p>
    <w:p w14:paraId="395736AE" w14:textId="77777777" w:rsidR="00A77082" w:rsidRPr="00A77082" w:rsidRDefault="00A77082" w:rsidP="00A77082">
      <w:pPr>
        <w:rPr>
          <w:b/>
          <w:bCs/>
          <w:lang w:val="en-US"/>
        </w:rPr>
      </w:pPr>
      <w:r>
        <w:rPr>
          <w:b/>
          <w:bCs/>
          <w:lang w:val="en-US"/>
        </w:rPr>
        <w:t>Proposal 3: Do not define any additional EVM requirement for the symbols just before the transition.</w:t>
      </w:r>
    </w:p>
    <w:p w14:paraId="1236BB3D" w14:textId="77777777" w:rsidR="00C01F33" w:rsidRPr="00F6302A" w:rsidRDefault="00C01F33" w:rsidP="006E062C">
      <w:pPr>
        <w:rPr>
          <w:lang w:val="en-US"/>
        </w:rPr>
      </w:pPr>
    </w:p>
    <w:p w14:paraId="58B9D7DE" w14:textId="77777777" w:rsidR="00F507D1" w:rsidRPr="00F6302A" w:rsidRDefault="00F507D1" w:rsidP="00F507D1">
      <w:pPr>
        <w:pStyle w:val="Heading1"/>
        <w:rPr>
          <w:lang w:val="en-US"/>
        </w:rPr>
      </w:pPr>
      <w:bookmarkStart w:id="1" w:name="_In-sequence_SDU_delivery"/>
      <w:bookmarkEnd w:id="1"/>
      <w:r w:rsidRPr="00F6302A">
        <w:rPr>
          <w:lang w:val="en-US"/>
        </w:rPr>
        <w:t>References</w:t>
      </w:r>
    </w:p>
    <w:p w14:paraId="6C9B4F24" w14:textId="0B9CD50D" w:rsidR="004D36B1" w:rsidRPr="00F6302A" w:rsidRDefault="00B3610C" w:rsidP="00311702">
      <w:pPr>
        <w:pStyle w:val="Reference"/>
        <w:rPr>
          <w:lang w:val="en-US"/>
        </w:rPr>
      </w:pPr>
      <w:bookmarkStart w:id="2" w:name="_Ref174151459"/>
      <w:bookmarkStart w:id="3" w:name="_Ref189809556"/>
      <w:r>
        <w:rPr>
          <w:lang w:val="en-US"/>
        </w:rPr>
        <w:t>Ericsson</w:t>
      </w:r>
      <w:r w:rsidR="00311702" w:rsidRPr="00F6302A">
        <w:rPr>
          <w:lang w:val="en-US"/>
        </w:rPr>
        <w:t xml:space="preserve">, </w:t>
      </w:r>
      <w:r w:rsidR="001C3D2A" w:rsidRPr="00F6302A">
        <w:rPr>
          <w:lang w:val="en-US"/>
        </w:rPr>
        <w:t>“</w:t>
      </w:r>
      <w:r>
        <w:rPr>
          <w:lang w:val="en-US"/>
        </w:rPr>
        <w:t>WF on TDD repeater switching</w:t>
      </w:r>
      <w:r w:rsidR="004D36B1" w:rsidRPr="00F6302A">
        <w:rPr>
          <w:lang w:val="en-US"/>
        </w:rPr>
        <w:t xml:space="preserve">”, </w:t>
      </w:r>
      <w:bookmarkEnd w:id="2"/>
      <w:bookmarkEnd w:id="3"/>
      <w:r>
        <w:rPr>
          <w:lang w:val="en-US"/>
        </w:rPr>
        <w:t>RAN4#101bis-e, January 2022</w:t>
      </w:r>
    </w:p>
    <w:p w14:paraId="1D37FCB6" w14:textId="77777777" w:rsidR="003A7EF3" w:rsidRPr="00F6302A" w:rsidRDefault="003A7EF3" w:rsidP="00311702">
      <w:pPr>
        <w:pStyle w:val="BodyText"/>
        <w:rPr>
          <w:lang w:val="en-US"/>
        </w:rPr>
      </w:pPr>
    </w:p>
    <w:sectPr w:rsidR="003A7EF3" w:rsidRPr="00F630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752C" w14:textId="77777777" w:rsidR="00D43F33" w:rsidRDefault="00D43F33">
      <w:r>
        <w:separator/>
      </w:r>
    </w:p>
  </w:endnote>
  <w:endnote w:type="continuationSeparator" w:id="0">
    <w:p w14:paraId="6160DABA" w14:textId="77777777" w:rsidR="00D43F33" w:rsidRDefault="00D4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45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D1F06" w14:textId="77777777" w:rsidR="00D43F33" w:rsidRDefault="00D43F33">
      <w:r>
        <w:separator/>
      </w:r>
    </w:p>
  </w:footnote>
  <w:footnote w:type="continuationSeparator" w:id="0">
    <w:p w14:paraId="1C255281" w14:textId="77777777" w:rsidR="00D43F33" w:rsidRDefault="00D4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DF6A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83FD3"/>
    <w:rsid w:val="00185123"/>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84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62AD"/>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5ED8"/>
    <w:rsid w:val="00331751"/>
    <w:rsid w:val="00334579"/>
    <w:rsid w:val="00335858"/>
    <w:rsid w:val="00336BDA"/>
    <w:rsid w:val="00342BD7"/>
    <w:rsid w:val="00346DB5"/>
    <w:rsid w:val="003477B1"/>
    <w:rsid w:val="00357380"/>
    <w:rsid w:val="003602D9"/>
    <w:rsid w:val="003604CE"/>
    <w:rsid w:val="00370E47"/>
    <w:rsid w:val="003742AC"/>
    <w:rsid w:val="00377CE1"/>
    <w:rsid w:val="0038180A"/>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679"/>
    <w:rsid w:val="003D5B1F"/>
    <w:rsid w:val="003E15FA"/>
    <w:rsid w:val="003E55E4"/>
    <w:rsid w:val="003E6C6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399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F3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1D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2F1"/>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F63"/>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4FCB"/>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08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755"/>
    <w:rsid w:val="00AF42D7"/>
    <w:rsid w:val="00B006FE"/>
    <w:rsid w:val="00B007CB"/>
    <w:rsid w:val="00B02AA9"/>
    <w:rsid w:val="00B02FA3"/>
    <w:rsid w:val="00B05084"/>
    <w:rsid w:val="00B157F9"/>
    <w:rsid w:val="00B20256"/>
    <w:rsid w:val="00B20D09"/>
    <w:rsid w:val="00B2763F"/>
    <w:rsid w:val="00B27AAC"/>
    <w:rsid w:val="00B30929"/>
    <w:rsid w:val="00B31C61"/>
    <w:rsid w:val="00B3610C"/>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F26"/>
    <w:rsid w:val="00C279B5"/>
    <w:rsid w:val="00C27C45"/>
    <w:rsid w:val="00C33974"/>
    <w:rsid w:val="00C3719D"/>
    <w:rsid w:val="00C54995"/>
    <w:rsid w:val="00C54D41"/>
    <w:rsid w:val="00C60783"/>
    <w:rsid w:val="00C64672"/>
    <w:rsid w:val="00C70697"/>
    <w:rsid w:val="00C72EF4"/>
    <w:rsid w:val="00C75D2F"/>
    <w:rsid w:val="00C767BE"/>
    <w:rsid w:val="00C76E3C"/>
    <w:rsid w:val="00C81568"/>
    <w:rsid w:val="00C83AE1"/>
    <w:rsid w:val="00C9027A"/>
    <w:rsid w:val="00C9068E"/>
    <w:rsid w:val="00C91727"/>
    <w:rsid w:val="00C93C4B"/>
    <w:rsid w:val="00C944AB"/>
    <w:rsid w:val="00C95B40"/>
    <w:rsid w:val="00C96D45"/>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05F77"/>
    <w:rsid w:val="00D10249"/>
    <w:rsid w:val="00D115C3"/>
    <w:rsid w:val="00D11897"/>
    <w:rsid w:val="00D13135"/>
    <w:rsid w:val="00D13E4E"/>
    <w:rsid w:val="00D239A7"/>
    <w:rsid w:val="00D23F47"/>
    <w:rsid w:val="00D36E71"/>
    <w:rsid w:val="00D37D87"/>
    <w:rsid w:val="00D40B33"/>
    <w:rsid w:val="00D4318F"/>
    <w:rsid w:val="00D438BF"/>
    <w:rsid w:val="00D43F33"/>
    <w:rsid w:val="00D440F8"/>
    <w:rsid w:val="00D546FF"/>
    <w:rsid w:val="00D55AD5"/>
    <w:rsid w:val="00D55AE9"/>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B9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EAE"/>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E8FBF"/>
  <w15:chartTrackingRefBased/>
  <w15:docId w15:val="{5FC558BF-236A-4A88-B687-1E6BE37A2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F63"/>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A4F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4F63"/>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1384</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8707</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14</cp:revision>
  <cp:lastPrinted>2008-01-31T07:09:00Z</cp:lastPrinted>
  <dcterms:created xsi:type="dcterms:W3CDTF">2022-02-04T16:17:00Z</dcterms:created>
  <dcterms:modified xsi:type="dcterms:W3CDTF">2022-02-14T14:56:00Z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